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770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25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Леонидовича, </w:t>
      </w:r>
      <w:r>
        <w:rPr>
          <w:rStyle w:val="cat-UserDefinedgrp-19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Иноземцев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23.03.2025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ТЦ «Сити </w:t>
      </w:r>
      <w:r>
        <w:rPr>
          <w:rFonts w:ascii="Times New Roman" w:eastAsia="Times New Roman" w:hAnsi="Times New Roman" w:cs="Times New Roman"/>
          <w:sz w:val="28"/>
          <w:szCs w:val="28"/>
        </w:rPr>
        <w:t>Молл</w:t>
      </w:r>
      <w:r>
        <w:rPr>
          <w:rFonts w:ascii="Times New Roman" w:eastAsia="Times New Roman" w:hAnsi="Times New Roman" w:cs="Times New Roman"/>
          <w:sz w:val="28"/>
          <w:szCs w:val="28"/>
        </w:rPr>
        <w:t>» по адресу: ХМАО-Югра г. Сургут ул. Югорский тракт д. 38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Иноземцев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Иноземцева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25.03.2025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770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8">
    <w:name w:val="cat-UserDefined grp-19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